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C5E38" w14:textId="7F0F137D" w:rsidR="00704A7B" w:rsidRPr="00C17070" w:rsidRDefault="00704A7B" w:rsidP="00704A7B">
      <w:pPr>
        <w:pStyle w:val="a3"/>
        <w:shd w:val="clear" w:color="auto" w:fill="FFFFFF"/>
        <w:spacing w:line="560" w:lineRule="exact"/>
        <w:jc w:val="center"/>
        <w:rPr>
          <w:rFonts w:ascii="方正小标宋简体" w:eastAsia="方正小标宋简体" w:hAnsi="楷体" w:cs="Arial" w:hint="eastAsia"/>
          <w:bCs/>
          <w:color w:val="000000" w:themeColor="text1"/>
          <w:sz w:val="44"/>
          <w:szCs w:val="44"/>
        </w:rPr>
      </w:pPr>
      <w:r w:rsidRPr="00C17070">
        <w:rPr>
          <w:rFonts w:ascii="方正小标宋简体" w:eastAsia="方正小标宋简体" w:hAnsi="楷体" w:cs="Arial" w:hint="eastAsia"/>
          <w:bCs/>
          <w:color w:val="000000" w:themeColor="text1"/>
          <w:sz w:val="44"/>
          <w:szCs w:val="44"/>
        </w:rPr>
        <w:t>合肥高新股份有限公司</w:t>
      </w:r>
    </w:p>
    <w:p w14:paraId="51A50D29" w14:textId="77777777" w:rsidR="00704A7B" w:rsidRPr="00704A7B" w:rsidRDefault="00704A7B"/>
    <w:p w14:paraId="6FA49686" w14:textId="7592E33E" w:rsidR="002F7056" w:rsidRPr="00704A7B" w:rsidRDefault="004835A5" w:rsidP="00E32FA5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04A7B">
        <w:rPr>
          <w:rFonts w:ascii="仿宋_GB2312" w:eastAsia="仿宋_GB2312" w:hint="eastAsia"/>
          <w:sz w:val="32"/>
          <w:szCs w:val="32"/>
        </w:rPr>
        <w:t>合肥高新股份有限公司成立于2002年，注册资本29.58亿元，国家级合肥高新区管委会直属企业，拥有房地产开发企业壹级资质，是集投资、开发、建设、运营、管理、服务等业务于一体的产业园区开发运营商，位列中国产业园区运营商前30强（全国排名第24）、中国产业园区运营商影响力10强（全国排名第3）。</w:t>
      </w:r>
      <w:r w:rsidRPr="00704A7B">
        <w:rPr>
          <w:rFonts w:ascii="仿宋_GB2312" w:eastAsia="仿宋_GB2312" w:hint="eastAsia"/>
          <w:sz w:val="32"/>
          <w:szCs w:val="32"/>
        </w:rPr>
        <w:br/>
      </w:r>
      <w:r w:rsidR="00E32FA5">
        <w:rPr>
          <w:rFonts w:ascii="仿宋_GB2312" w:eastAsia="仿宋_GB2312" w:hint="eastAsia"/>
          <w:sz w:val="32"/>
          <w:szCs w:val="32"/>
        </w:rPr>
        <w:t xml:space="preserve"> </w:t>
      </w:r>
      <w:r w:rsidR="00E32FA5">
        <w:rPr>
          <w:rFonts w:ascii="仿宋_GB2312" w:eastAsia="仿宋_GB2312"/>
          <w:sz w:val="32"/>
          <w:szCs w:val="32"/>
        </w:rPr>
        <w:t xml:space="preserve">   </w:t>
      </w:r>
      <w:r w:rsidRPr="00704A7B">
        <w:rPr>
          <w:rFonts w:ascii="仿宋_GB2312" w:eastAsia="仿宋_GB2312" w:hint="eastAsia"/>
          <w:sz w:val="32"/>
          <w:szCs w:val="32"/>
        </w:rPr>
        <w:t>公司致力于加速城市发展和产业升级，主营产业园区、商业地产、公共服务等项目开发建设和运营，累计开发运营了中国声谷、合肥创新产业园、生物医药产业园、大数据产业园、明珠产业园等10多个主题产业园区，总开发运营面积达500万平方米，聚集各类科技创新型企业超2000家，吸引了科大国盾、华米科技、海康威视、中盛溯源、本源量子等高端技术领军企业，以及阿里、腾讯、思科、新华三、金域医学等行业龙头及世界500强企业扎堆落户，为城市和产业发展提供了系列融合解决方案，为创业创新构建了开放共享的生态系统。</w:t>
      </w:r>
      <w:r w:rsidRPr="00704A7B">
        <w:rPr>
          <w:rFonts w:ascii="仿宋_GB2312" w:eastAsia="仿宋_GB2312" w:hint="eastAsia"/>
          <w:sz w:val="32"/>
          <w:szCs w:val="32"/>
        </w:rPr>
        <w:br/>
      </w:r>
      <w:r w:rsidR="00E32FA5">
        <w:rPr>
          <w:rFonts w:ascii="仿宋_GB2312" w:eastAsia="仿宋_GB2312" w:hint="eastAsia"/>
          <w:sz w:val="32"/>
          <w:szCs w:val="32"/>
        </w:rPr>
        <w:t xml:space="preserve"> </w:t>
      </w:r>
      <w:r w:rsidR="00E32FA5">
        <w:rPr>
          <w:rFonts w:ascii="仿宋_GB2312" w:eastAsia="仿宋_GB2312"/>
          <w:sz w:val="32"/>
          <w:szCs w:val="32"/>
        </w:rPr>
        <w:t xml:space="preserve">   </w:t>
      </w:r>
      <w:r w:rsidRPr="00704A7B">
        <w:rPr>
          <w:rFonts w:ascii="仿宋_GB2312" w:eastAsia="仿宋_GB2312" w:hint="eastAsia"/>
          <w:sz w:val="32"/>
          <w:szCs w:val="32"/>
        </w:rPr>
        <w:t>匠心筑城，赋予产业园区新释义；产业兴城，培育城市发展新动能。未来，合肥高新股份将继续以</w:t>
      </w:r>
      <w:proofErr w:type="gramStart"/>
      <w:r w:rsidRPr="00704A7B">
        <w:rPr>
          <w:rFonts w:ascii="仿宋_GB2312" w:eastAsia="仿宋_GB2312" w:hint="eastAsia"/>
          <w:sz w:val="32"/>
          <w:szCs w:val="32"/>
        </w:rPr>
        <w:t>产城融合</w:t>
      </w:r>
      <w:proofErr w:type="gramEnd"/>
      <w:r w:rsidRPr="00704A7B">
        <w:rPr>
          <w:rFonts w:ascii="仿宋_GB2312" w:eastAsia="仿宋_GB2312" w:hint="eastAsia"/>
          <w:sz w:val="32"/>
          <w:szCs w:val="32"/>
        </w:rPr>
        <w:t>者、要素整合者、产业培育者、价值创造者的责任和担当，搭建产业平台，推动产业升级，远见产业未来。</w:t>
      </w:r>
    </w:p>
    <w:sectPr w:rsidR="002F7056" w:rsidRPr="00704A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056"/>
    <w:rsid w:val="002F7056"/>
    <w:rsid w:val="004835A5"/>
    <w:rsid w:val="00704A7B"/>
    <w:rsid w:val="00C17070"/>
    <w:rsid w:val="00E3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26617"/>
  <w15:chartTrackingRefBased/>
  <w15:docId w15:val="{FFA3EF6C-EDFE-4AEA-A01D-53E16CB4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4A7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</dc:creator>
  <cp:keywords/>
  <dc:description/>
  <cp:lastModifiedBy>SYSTEM</cp:lastModifiedBy>
  <cp:revision>6</cp:revision>
  <dcterms:created xsi:type="dcterms:W3CDTF">2020-09-29T08:42:00Z</dcterms:created>
  <dcterms:modified xsi:type="dcterms:W3CDTF">2020-10-18T04:47:00Z</dcterms:modified>
</cp:coreProperties>
</file>